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032D9">
      <w:pPr>
        <w:pStyle w:val="1"/>
        <w:widowControl/>
        <w:spacing w:before="480" w:after="0" w:line="276" w:lineRule="auto"/>
        <w:jc w:val="center"/>
        <w:rPr>
          <w:rFonts w:ascii="宋体" w:hAnsi="宋体"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sz w:val="30"/>
          <w:szCs w:val="30"/>
        </w:rPr>
        <w:t>建信理财龙宝（代工专享）按日开放式净值型理财产品</w:t>
      </w:r>
      <w:r>
        <w:rPr>
          <w:rFonts w:ascii="宋体" w:hAnsi="宋体" w:hint="eastAsia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号净值公告</w:t>
      </w:r>
      <w:r>
        <w:rPr>
          <w:rFonts w:ascii="宋体" w:hAnsi="宋体" w:hint="eastAsia"/>
          <w:sz w:val="30"/>
          <w:szCs w:val="30"/>
        </w:rPr>
        <w:t>JXLBXJGL202312201</w:t>
      </w:r>
    </w:p>
    <w:p w:rsidR="00000000" w:rsidRDefault="007032D9">
      <w:pPr>
        <w:spacing w:after="200"/>
        <w:rPr>
          <w:rFonts w:ascii="宋体" w:eastAsia="宋体" w:hAnsi="宋体" w:hint="eastAsia"/>
          <w:szCs w:val="21"/>
        </w:rPr>
      </w:pPr>
    </w:p>
    <w:p w:rsidR="00000000" w:rsidRDefault="007032D9">
      <w:pPr>
        <w:spacing w:line="460" w:lineRule="exac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尊敬的客户：</w:t>
      </w:r>
    </w:p>
    <w:p w:rsidR="00000000" w:rsidRDefault="007032D9">
      <w:pPr>
        <w:spacing w:line="46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="宋体" w:eastAsia="宋体" w:hAnsi="宋体" w:hint="eastAsia"/>
          <w:szCs w:val="21"/>
        </w:rPr>
        <w:t>建信理财龙宝（代工专享）按日开放式净值型理财产品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号</w:t>
      </w:r>
      <w:r>
        <w:rPr>
          <w:rFonts w:ascii="宋体" w:eastAsia="宋体" w:hAnsi="宋体" w:hint="eastAsia"/>
          <w:szCs w:val="21"/>
        </w:rPr>
        <w:t>(</w:t>
      </w:r>
      <w:r>
        <w:rPr>
          <w:rFonts w:ascii="宋体" w:eastAsia="宋体" w:hAnsi="宋体" w:hint="eastAsia"/>
          <w:szCs w:val="21"/>
        </w:rPr>
        <w:t>产品编号：</w:t>
      </w:r>
      <w:r>
        <w:rPr>
          <w:rFonts w:ascii="宋体" w:eastAsia="宋体" w:hAnsi="宋体" w:hint="eastAsia"/>
          <w:szCs w:val="21"/>
        </w:rPr>
        <w:t>JXLBXJGL202312201)</w:t>
      </w:r>
      <w:r>
        <w:rPr>
          <w:rFonts w:ascii="宋体" w:eastAsia="宋体" w:hAnsi="宋体" w:hint="eastAsia"/>
          <w:szCs w:val="21"/>
        </w:rPr>
        <w:t>净值如下：</w:t>
      </w: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1904"/>
        <w:gridCol w:w="1238"/>
        <w:gridCol w:w="1109"/>
        <w:gridCol w:w="1109"/>
        <w:gridCol w:w="1107"/>
        <w:gridCol w:w="1107"/>
        <w:gridCol w:w="1062"/>
      </w:tblGrid>
      <w:tr w:rsidR="00000000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spacing w:line="4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净值日期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spacing w:line="4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份额净值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spacing w:line="4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份额累计净值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spacing w:line="4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申购价格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spacing w:line="4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赎回价格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spacing w:line="4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七日年化收益率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spacing w:line="4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每万份收益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2025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06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1.39%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0.3827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2025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06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29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1.39%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0.3840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2025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06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28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1.38%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0.3840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2025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06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27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1.38%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0.3674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2025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06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26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1.38%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0.3778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2025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06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25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1.38%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0.3800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2025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06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24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1.37%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0.3715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2025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06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23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1.37%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0.3779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2025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06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22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1.37%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0.3735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2025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06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21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1.37%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0.3735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......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......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......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......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......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......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......</w:t>
            </w:r>
          </w:p>
        </w:tc>
      </w:tr>
      <w:tr w:rsidR="00000000">
        <w:trPr>
          <w:trHeight w:val="60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2024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01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24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032D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</w:p>
        </w:tc>
      </w:tr>
    </w:tbl>
    <w:p w:rsidR="00000000" w:rsidRDefault="007032D9">
      <w:pPr>
        <w:spacing w:line="460" w:lineRule="exact"/>
        <w:ind w:firstLineChars="200" w:firstLine="420"/>
        <w:jc w:val="left"/>
        <w:rPr>
          <w:rFonts w:ascii="宋体" w:eastAsia="宋体" w:hAnsi="宋体" w:hint="eastAsia"/>
          <w:szCs w:val="21"/>
        </w:rPr>
      </w:pPr>
    </w:p>
    <w:p w:rsidR="00000000" w:rsidRDefault="007032D9">
      <w:pPr>
        <w:spacing w:line="460" w:lineRule="exact"/>
        <w:ind w:firstLineChars="200" w:firstLine="420"/>
        <w:jc w:val="righ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建信理财有限责任公司</w:t>
      </w:r>
    </w:p>
    <w:p w:rsidR="00000000" w:rsidRDefault="007032D9">
      <w:pPr>
        <w:spacing w:line="460" w:lineRule="exact"/>
        <w:ind w:firstLineChars="200" w:firstLine="420"/>
        <w:jc w:val="right"/>
        <w:rPr>
          <w:rFonts w:asciiTheme="minorEastAsia" w:hAnsiTheme="minorEastAsia" w:hint="eastAsia"/>
          <w:szCs w:val="21"/>
        </w:rPr>
      </w:pPr>
      <w:r>
        <w:rPr>
          <w:rFonts w:ascii="宋体" w:eastAsia="宋体" w:hAnsi="宋体" w:hint="eastAsia"/>
          <w:szCs w:val="21"/>
        </w:rPr>
        <w:t>2025</w:t>
      </w:r>
      <w:r>
        <w:rPr>
          <w:rFonts w:ascii="宋体" w:eastAsia="宋体" w:hAnsi="宋体" w:hint="eastAsia"/>
          <w:szCs w:val="21"/>
        </w:rPr>
        <w:t>年</w:t>
      </w:r>
      <w:r>
        <w:rPr>
          <w:rFonts w:ascii="宋体" w:eastAsia="宋体" w:hAnsi="宋体" w:hint="eastAsia"/>
          <w:szCs w:val="21"/>
        </w:rPr>
        <w:t>07</w:t>
      </w:r>
      <w:r>
        <w:rPr>
          <w:rFonts w:ascii="宋体" w:eastAsia="宋体" w:hAnsi="宋体" w:hint="eastAsia"/>
          <w:szCs w:val="21"/>
        </w:rPr>
        <w:t>月</w:t>
      </w:r>
      <w:r>
        <w:rPr>
          <w:rFonts w:ascii="宋体" w:eastAsia="宋体" w:hAnsi="宋体" w:hint="eastAsia"/>
          <w:szCs w:val="21"/>
        </w:rPr>
        <w:t>01</w:t>
      </w:r>
      <w:r>
        <w:rPr>
          <w:rFonts w:ascii="宋体" w:eastAsia="宋体" w:hAnsi="宋体" w:hint="eastAsia"/>
          <w:szCs w:val="21"/>
        </w:rPr>
        <w:t>日</w:t>
      </w:r>
    </w:p>
    <w:sectPr w:rsidR="00000000">
      <w:headerReference w:type="even" r:id="rId8"/>
      <w:headerReference w:type="default" r:id="rId9"/>
      <w:pgSz w:w="12240" w:h="15840"/>
      <w:pgMar w:top="1440" w:right="1797" w:bottom="1440" w:left="1797" w:header="851" w:footer="992" w:gutter="0"/>
      <w:cols w:space="425"/>
      <w:docGrid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032D9">
      <w:r>
        <w:separator/>
      </w:r>
    </w:p>
  </w:endnote>
  <w:endnote w:type="continuationSeparator" w:id="0">
    <w:p w:rsidR="00000000" w:rsidRDefault="0070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032D9">
      <w:r>
        <w:separator/>
      </w:r>
    </w:p>
  </w:footnote>
  <w:footnote w:type="continuationSeparator" w:id="0">
    <w:p w:rsidR="00000000" w:rsidRDefault="00703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032D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032D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HorizontalSpacing w:val="181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2D9"/>
    <w:rsid w:val="0070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F2D287EE-F62D-4956-866E-6B7045B0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1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Pr>
      <w:rFonts w:asciiTheme="minorHAnsi" w:eastAsiaTheme="minorEastAsia" w:hAnsiTheme="minorHAnsi"/>
      <w:kern w:val="2"/>
      <w:sz w:val="18"/>
      <w:szCs w:val="18"/>
    </w:rPr>
  </w:style>
  <w:style w:type="paragraph" w:styleId="a5">
    <w:name w:val="footer"/>
    <w:basedOn w:val="a"/>
    <w:link w:val="1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12">
    <w:name w:val="页眉 字符1"/>
    <w:basedOn w:val="a0"/>
    <w:link w:val="a3"/>
    <w:uiPriority w:val="99"/>
    <w:locked/>
    <w:rPr>
      <w:sz w:val="18"/>
      <w:szCs w:val="18"/>
    </w:rPr>
  </w:style>
  <w:style w:type="character" w:customStyle="1" w:styleId="13">
    <w:name w:val="页脚 字符1"/>
    <w:basedOn w:val="a0"/>
    <w:link w:val="a5"/>
    <w:uiPriority w:val="99"/>
    <w:locked/>
    <w:rPr>
      <w:sz w:val="18"/>
      <w:szCs w:val="18"/>
    </w:rPr>
  </w:style>
  <w:style w:type="character" w:customStyle="1" w:styleId="11">
    <w:name w:val="标题 1 字符1"/>
    <w:basedOn w:val="a0"/>
    <w:link w:val="1"/>
    <w:uiPriority w:val="9"/>
    <w:locked/>
    <w:rPr>
      <w:b/>
      <w:bCs/>
      <w:kern w:val="44"/>
      <w:sz w:val="44"/>
      <w:szCs w:val="44"/>
    </w:rPr>
  </w:style>
  <w:style w:type="table" w:styleId="a7">
    <w:name w:val="Table Grid"/>
    <w:basedOn w:val="a1"/>
    <w:uiPriority w:val="59"/>
    <w:rPr>
      <w:rFonts w:asciiTheme="minorHAnsi" w:hAnsiTheme="minorHAns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a0"/>
    <w:uiPriority w:val="99"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46A5547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59BF2-D6EC-4137-A42C-52D30D6E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46A55478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01671736.zh</dc:creator>
  <cp:keywords/>
  <dc:description/>
  <cp:lastModifiedBy>李扬武</cp:lastModifiedBy>
  <cp:revision>2</cp:revision>
  <dcterms:created xsi:type="dcterms:W3CDTF">2025-07-01T03:05:00Z</dcterms:created>
  <dcterms:modified xsi:type="dcterms:W3CDTF">2025-07-01T03:05:00Z</dcterms:modified>
</cp:coreProperties>
</file>